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FC" w:rsidRPr="00114B2E" w:rsidRDefault="002657A8" w:rsidP="00B82EFC">
      <w:pPr>
        <w:pStyle w:val="Heading1"/>
        <w:numPr>
          <w:ilvl w:val="0"/>
          <w:numId w:val="12"/>
        </w:numPr>
        <w:jc w:val="center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 w:rsidRPr="00114B2E">
        <w:rPr>
          <w:rFonts w:ascii="Calibri" w:hAnsi="Calibri" w:cs="Calibri"/>
          <w:sz w:val="18"/>
          <w:szCs w:val="18"/>
        </w:rPr>
        <w:t>Please use the following criteria as a focus to review your clinical practice</w:t>
      </w:r>
      <w:r w:rsidR="000F2029" w:rsidRPr="00114B2E">
        <w:rPr>
          <w:rFonts w:ascii="Calibri" w:hAnsi="Calibri" w:cs="Calibri"/>
          <w:sz w:val="18"/>
          <w:szCs w:val="18"/>
        </w:rPr>
        <w:t xml:space="preserve"> with your supervisor. </w:t>
      </w:r>
      <w:r w:rsidR="00BA149D" w:rsidRPr="00114B2E">
        <w:rPr>
          <w:rFonts w:ascii="Calibri" w:hAnsi="Calibri" w:cs="Calibri"/>
          <w:sz w:val="18"/>
          <w:szCs w:val="18"/>
        </w:rPr>
        <w:t xml:space="preserve"> </w:t>
      </w:r>
      <w:r w:rsidR="00F25050" w:rsidRPr="007362D5">
        <w:rPr>
          <w:rFonts w:ascii="Calibri" w:hAnsi="Calibri" w:cs="Calibri"/>
          <w:bCs w:val="0"/>
          <w:i/>
          <w:iCs/>
          <w:color w:val="FF0000"/>
          <w:sz w:val="18"/>
          <w:szCs w:val="18"/>
          <w:u w:val="single"/>
        </w:rPr>
        <w:t>Do not</w:t>
      </w:r>
      <w:r w:rsidR="00012955" w:rsidRPr="007362D5">
        <w:rPr>
          <w:rFonts w:ascii="Calibri" w:hAnsi="Calibri" w:cs="Calibri"/>
          <w:bCs w:val="0"/>
          <w:i/>
          <w:iCs/>
          <w:color w:val="FF0000"/>
          <w:sz w:val="18"/>
          <w:szCs w:val="18"/>
          <w:u w:val="single"/>
        </w:rPr>
        <w:t xml:space="preserve"> return this form to NZCCA</w:t>
      </w:r>
      <w:r w:rsidR="002C1ACF">
        <w:rPr>
          <w:rFonts w:ascii="Calibri" w:hAnsi="Calibri" w:cs="Calibri"/>
          <w:bCs w:val="0"/>
          <w:i/>
          <w:iCs/>
          <w:color w:val="FF0000"/>
          <w:sz w:val="18"/>
          <w:szCs w:val="18"/>
          <w:u w:val="single"/>
        </w:rPr>
        <w:t>.  K</w:t>
      </w:r>
      <w:r w:rsidR="00F25050" w:rsidRPr="007362D5">
        <w:rPr>
          <w:rFonts w:ascii="Calibri" w:hAnsi="Calibri" w:cs="Calibri"/>
          <w:bCs w:val="0"/>
          <w:i/>
          <w:iCs/>
          <w:color w:val="FF0000"/>
          <w:sz w:val="18"/>
          <w:szCs w:val="18"/>
          <w:u w:val="single"/>
        </w:rPr>
        <w:t xml:space="preserve">eep </w:t>
      </w:r>
      <w:r w:rsidR="002C1ACF">
        <w:rPr>
          <w:rFonts w:ascii="Calibri" w:hAnsi="Calibri" w:cs="Calibri"/>
          <w:bCs w:val="0"/>
          <w:i/>
          <w:iCs/>
          <w:color w:val="FF0000"/>
          <w:sz w:val="18"/>
          <w:szCs w:val="18"/>
          <w:u w:val="single"/>
        </w:rPr>
        <w:t>it for</w:t>
      </w:r>
      <w:r w:rsidR="00F25050" w:rsidRPr="007362D5">
        <w:rPr>
          <w:rFonts w:ascii="Calibri" w:hAnsi="Calibri" w:cs="Calibri"/>
          <w:bCs w:val="0"/>
          <w:i/>
          <w:iCs/>
          <w:color w:val="FF0000"/>
          <w:sz w:val="18"/>
          <w:szCs w:val="18"/>
          <w:u w:val="single"/>
        </w:rPr>
        <w:t xml:space="preserve"> your own records</w:t>
      </w:r>
      <w:r w:rsidR="00012955" w:rsidRPr="007362D5">
        <w:rPr>
          <w:rFonts w:ascii="Calibri" w:hAnsi="Calibri" w:cs="Calibri"/>
          <w:bCs w:val="0"/>
          <w:i/>
          <w:iCs/>
          <w:color w:val="FF0000"/>
          <w:sz w:val="18"/>
          <w:szCs w:val="18"/>
          <w:u w:val="single"/>
        </w:rPr>
        <w:t>.</w:t>
      </w:r>
    </w:p>
    <w:p w:rsidR="00EA7CBE" w:rsidRPr="00114B2E" w:rsidRDefault="002C1ACF" w:rsidP="002C1ACF">
      <w:pPr>
        <w:tabs>
          <w:tab w:val="left" w:pos="1187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  <w:gridCol w:w="5781"/>
      </w:tblGrid>
      <w:tr w:rsidR="000F2029" w:rsidRPr="00114B2E" w:rsidTr="00DD6AF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68" w:type="dxa"/>
            <w:vAlign w:val="center"/>
          </w:tcPr>
          <w:p w:rsidR="000F2029" w:rsidRPr="00114B2E" w:rsidRDefault="000F2029" w:rsidP="00C669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Practice Criteria</w:t>
            </w:r>
          </w:p>
        </w:tc>
        <w:tc>
          <w:tcPr>
            <w:tcW w:w="6120" w:type="dxa"/>
            <w:vAlign w:val="center"/>
          </w:tcPr>
          <w:p w:rsidR="000F2029" w:rsidRPr="00114B2E" w:rsidRDefault="000F2029" w:rsidP="00C669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Evidence/Key Requirements</w:t>
            </w:r>
          </w:p>
        </w:tc>
        <w:tc>
          <w:tcPr>
            <w:tcW w:w="5781" w:type="dxa"/>
            <w:vAlign w:val="center"/>
          </w:tcPr>
          <w:p w:rsidR="000F2029" w:rsidRPr="00114B2E" w:rsidRDefault="000F2029" w:rsidP="00DD6A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</w:tc>
      </w:tr>
      <w:tr w:rsidR="00DD6AFA" w:rsidRPr="00114B2E" w:rsidTr="00BF7856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3168" w:type="dxa"/>
          </w:tcPr>
          <w:p w:rsidR="00DD6AFA" w:rsidRPr="00114B2E" w:rsidRDefault="00DD6AFA" w:rsidP="00BF7856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BF7856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Counselling Relationship</w:t>
            </w:r>
          </w:p>
          <w:p w:rsidR="00DD6AFA" w:rsidRPr="00114B2E" w:rsidRDefault="00DD6AFA" w:rsidP="00BF7856">
            <w:pPr>
              <w:rPr>
                <w:rFonts w:ascii="Calibri" w:hAnsi="Calibri" w:cs="Calibri"/>
              </w:rPr>
            </w:pPr>
          </w:p>
          <w:p w:rsidR="00DD6AFA" w:rsidRPr="00114B2E" w:rsidRDefault="00DD6AFA" w:rsidP="00BF7856">
            <w:pPr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Covers aspects of client welfare, establishing , maintaining and closing relationships</w:t>
            </w:r>
          </w:p>
        </w:tc>
        <w:tc>
          <w:tcPr>
            <w:tcW w:w="6120" w:type="dxa"/>
          </w:tcPr>
          <w:p w:rsidR="00DD6AFA" w:rsidRPr="00114B2E" w:rsidRDefault="00DD6AFA" w:rsidP="00BF7856">
            <w:pPr>
              <w:pStyle w:val="BodyText"/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pStyle w:val="BodyText"/>
              <w:numPr>
                <w:ilvl w:val="0"/>
                <w:numId w:val="2"/>
              </w:numPr>
              <w:tabs>
                <w:tab w:val="clear" w:pos="717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Informs clients regarding counselling arrangements and payment.</w:t>
            </w:r>
          </w:p>
          <w:p w:rsidR="00DD6AFA" w:rsidRPr="00114B2E" w:rsidRDefault="00DD6AFA" w:rsidP="00BF7856">
            <w:pPr>
              <w:pStyle w:val="BodyText"/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numPr>
                <w:ilvl w:val="0"/>
                <w:numId w:val="3"/>
              </w:numPr>
              <w:tabs>
                <w:tab w:val="clear" w:pos="717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Recognises and works safely with dual role relationships.</w:t>
            </w:r>
          </w:p>
          <w:p w:rsidR="00DD6AFA" w:rsidRPr="00114B2E" w:rsidRDefault="00DD6AFA" w:rsidP="00BF7856">
            <w:pPr>
              <w:ind w:left="432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numPr>
                <w:ilvl w:val="0"/>
                <w:numId w:val="3"/>
              </w:numPr>
              <w:tabs>
                <w:tab w:val="clear" w:pos="717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Forms, maintains and closes relationships safely.</w:t>
            </w:r>
          </w:p>
          <w:p w:rsidR="00DD6AFA" w:rsidRPr="00114B2E" w:rsidRDefault="00DD6AFA" w:rsidP="00BF7856">
            <w:pPr>
              <w:ind w:left="432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numPr>
                <w:ilvl w:val="0"/>
                <w:numId w:val="3"/>
              </w:numPr>
              <w:tabs>
                <w:tab w:val="clear" w:pos="717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Recognises and maintains appropriate boundaries.</w:t>
            </w:r>
          </w:p>
          <w:p w:rsidR="00DD6AFA" w:rsidRPr="00114B2E" w:rsidRDefault="00DD6AFA" w:rsidP="00BF7856">
            <w:pPr>
              <w:ind w:left="432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numPr>
                <w:ilvl w:val="0"/>
                <w:numId w:val="3"/>
              </w:numPr>
              <w:tabs>
                <w:tab w:val="clear" w:pos="717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Refers on when appropriate.</w:t>
            </w:r>
          </w:p>
          <w:p w:rsidR="00DD6AFA" w:rsidRPr="00114B2E" w:rsidRDefault="00DD6AFA" w:rsidP="00BF7856">
            <w:pPr>
              <w:ind w:left="432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numPr>
                <w:ilvl w:val="0"/>
                <w:numId w:val="3"/>
              </w:numPr>
              <w:tabs>
                <w:tab w:val="clear" w:pos="717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Manages transference and countertransference effectively.</w:t>
            </w:r>
          </w:p>
          <w:p w:rsidR="00DD6AFA" w:rsidRPr="00114B2E" w:rsidRDefault="00DD6AFA" w:rsidP="00BF78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81" w:type="dxa"/>
          </w:tcPr>
          <w:p w:rsidR="00DD6AFA" w:rsidRPr="00114B2E" w:rsidRDefault="00DD6AFA" w:rsidP="00BF78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6AFA" w:rsidRPr="00114B2E" w:rsidTr="00DD6AFA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3168" w:type="dxa"/>
          </w:tcPr>
          <w:p w:rsidR="00DD6AFA" w:rsidRPr="00114B2E" w:rsidRDefault="00DD6AFA" w:rsidP="00C669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D6AFA" w:rsidRPr="00114B2E" w:rsidRDefault="00DD6AFA" w:rsidP="00DD6AFA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Treaty of Waitangi</w:t>
            </w:r>
          </w:p>
          <w:p w:rsidR="00DD6AFA" w:rsidRPr="00114B2E" w:rsidRDefault="00DD6AFA" w:rsidP="00DD6AFA">
            <w:pPr>
              <w:rPr>
                <w:rFonts w:ascii="Calibri" w:hAnsi="Calibri" w:cs="Calibri"/>
              </w:rPr>
            </w:pPr>
          </w:p>
          <w:p w:rsidR="00DD6AFA" w:rsidRPr="00114B2E" w:rsidRDefault="00DD6AFA" w:rsidP="00DD6A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This relates to working with Maori clients, colleagues and referral agencies.</w:t>
            </w:r>
          </w:p>
        </w:tc>
        <w:tc>
          <w:tcPr>
            <w:tcW w:w="6120" w:type="dxa"/>
          </w:tcPr>
          <w:p w:rsidR="00DD6AFA" w:rsidRPr="00114B2E" w:rsidRDefault="00DD6AFA" w:rsidP="00C669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D6AFA" w:rsidRPr="00114B2E" w:rsidRDefault="00DD6AFA" w:rsidP="00DD6AFA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Is committed to providing culturally appropriate counselling for Maori clients.</w:t>
            </w:r>
          </w:p>
          <w:p w:rsidR="00DD6AFA" w:rsidRPr="00114B2E" w:rsidRDefault="00DD6AFA" w:rsidP="00DD6AFA">
            <w:pPr>
              <w:pStyle w:val="BodyText"/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Works with Maori in a way that demonstrates commitment to partnership, participation and protection.</w:t>
            </w:r>
          </w:p>
          <w:p w:rsidR="00DD6AFA" w:rsidRPr="00114B2E" w:rsidRDefault="00DD6AFA" w:rsidP="00DD6AFA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Seeks appropriate cultural supervision</w:t>
            </w:r>
          </w:p>
          <w:p w:rsidR="00DD6AFA" w:rsidRPr="00114B2E" w:rsidRDefault="00DD6AFA" w:rsidP="00DD6AFA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Is able to describe something of the nature and importance of the Maori concepts of whakawhanaungatanga, manaakitanga, wairua, whanau, whakapapa and aroha.</w:t>
            </w:r>
          </w:p>
          <w:p w:rsidR="00DD6AFA" w:rsidRPr="00114B2E" w:rsidRDefault="00DD6AFA" w:rsidP="00C669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DD6AFA" w:rsidRPr="00114B2E" w:rsidRDefault="00DD6AFA" w:rsidP="00C669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2029" w:rsidRPr="00114B2E" w:rsidTr="00DD6AFA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3168" w:type="dxa"/>
          </w:tcPr>
          <w:p w:rsidR="000F2029" w:rsidRPr="00114B2E" w:rsidRDefault="000F2029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Confidentiality</w:t>
            </w:r>
          </w:p>
          <w:p w:rsidR="000D2957" w:rsidRPr="00114B2E" w:rsidRDefault="000D2957" w:rsidP="000D2957">
            <w:pPr>
              <w:rPr>
                <w:rFonts w:ascii="Calibri" w:hAnsi="Calibri" w:cs="Calibri"/>
              </w:rPr>
            </w:pPr>
          </w:p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This relates to individuals, couples and group work, disclosures, records and disguise of data.</w:t>
            </w:r>
          </w:p>
        </w:tc>
        <w:tc>
          <w:tcPr>
            <w:tcW w:w="6120" w:type="dxa"/>
          </w:tcPr>
          <w:p w:rsidR="000F2029" w:rsidRPr="00114B2E" w:rsidRDefault="000F2029" w:rsidP="00F94E58">
            <w:pPr>
              <w:pStyle w:val="BodyText"/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F94E58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Respects client’s rights to privacy, including written, video or audio information.</w:t>
            </w:r>
          </w:p>
          <w:p w:rsidR="000F2029" w:rsidRPr="00114B2E" w:rsidRDefault="000F2029" w:rsidP="00F94E58">
            <w:pPr>
              <w:pStyle w:val="BodyText"/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F94E58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Ensures the client’s informed consent is gained before disclosure to third parties.</w:t>
            </w:r>
          </w:p>
          <w:p w:rsidR="000F2029" w:rsidRPr="00114B2E" w:rsidRDefault="000F2029" w:rsidP="00F94E58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F94E58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Disguises client’s identity when using data for training, research and publication.</w:t>
            </w:r>
          </w:p>
          <w:p w:rsidR="000F2029" w:rsidRPr="00114B2E" w:rsidRDefault="000F2029" w:rsidP="00F94E58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Informs clients about issues of safety to self and others that cannot be kept confidential.</w:t>
            </w:r>
          </w:p>
          <w:p w:rsidR="000F2029" w:rsidRPr="00114B2E" w:rsidRDefault="000F2029" w:rsidP="002929FC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81" w:type="dxa"/>
          </w:tcPr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6122" w:rsidRPr="00114B2E" w:rsidRDefault="00CE6122">
      <w:pPr>
        <w:rPr>
          <w:rFonts w:ascii="Calibri" w:hAnsi="Calibri" w:cs="Calibri"/>
        </w:rPr>
      </w:pPr>
    </w:p>
    <w:p w:rsidR="00BA149D" w:rsidRPr="00114B2E" w:rsidRDefault="00BA149D">
      <w:pPr>
        <w:rPr>
          <w:rFonts w:ascii="Calibri" w:hAnsi="Calibri" w:cs="Calibri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6091"/>
        <w:gridCol w:w="28"/>
        <w:gridCol w:w="5783"/>
      </w:tblGrid>
      <w:tr w:rsidR="00DD6AFA" w:rsidRPr="00114B2E" w:rsidTr="00DD6AF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67" w:type="dxa"/>
            <w:vAlign w:val="center"/>
          </w:tcPr>
          <w:p w:rsidR="00DD6AFA" w:rsidRPr="00114B2E" w:rsidRDefault="00DD6AFA" w:rsidP="00BF78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Practice Criteria</w:t>
            </w:r>
          </w:p>
        </w:tc>
        <w:tc>
          <w:tcPr>
            <w:tcW w:w="6119" w:type="dxa"/>
            <w:gridSpan w:val="2"/>
            <w:vAlign w:val="center"/>
          </w:tcPr>
          <w:p w:rsidR="00DD6AFA" w:rsidRPr="00114B2E" w:rsidRDefault="00DD6AFA" w:rsidP="00BF78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Evidence/Key Requirements</w:t>
            </w:r>
          </w:p>
        </w:tc>
        <w:tc>
          <w:tcPr>
            <w:tcW w:w="5783" w:type="dxa"/>
            <w:vAlign w:val="center"/>
          </w:tcPr>
          <w:p w:rsidR="00DD6AFA" w:rsidRPr="00114B2E" w:rsidRDefault="00DD6AFA" w:rsidP="00BF78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</w:tc>
      </w:tr>
      <w:tr w:rsidR="000F2029" w:rsidRPr="00114B2E" w:rsidTr="00DD6AFA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3167" w:type="dxa"/>
          </w:tcPr>
          <w:p w:rsidR="000F2029" w:rsidRPr="00114B2E" w:rsidRDefault="000F2029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Integration of Spirituality</w:t>
            </w:r>
          </w:p>
          <w:p w:rsidR="000D2957" w:rsidRPr="00114B2E" w:rsidRDefault="000D2957" w:rsidP="000D2957">
            <w:pPr>
              <w:rPr>
                <w:rFonts w:ascii="Calibri" w:hAnsi="Calibri" w:cs="Calibri"/>
              </w:rPr>
            </w:pPr>
          </w:p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This applies to areas of self-evaluation, personal model of faith and accountability that allows counsellors to assist clients with spirituality issues when indicated in counselling practice.</w:t>
            </w:r>
          </w:p>
          <w:p w:rsidR="000D2957" w:rsidRPr="00114B2E" w:rsidRDefault="000D29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1" w:type="dxa"/>
          </w:tcPr>
          <w:p w:rsidR="000F2029" w:rsidRPr="00114B2E" w:rsidRDefault="000F2029" w:rsidP="00F94E58">
            <w:pPr>
              <w:pStyle w:val="BodyText"/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F94E58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Respects and values client’s implicit and explicit spirituality.</w:t>
            </w:r>
          </w:p>
          <w:p w:rsidR="000F2029" w:rsidRPr="00114B2E" w:rsidRDefault="000F2029" w:rsidP="00F94E58">
            <w:pPr>
              <w:pStyle w:val="BodyText"/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F94E58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Respects and values client’s right to choose and form their own spiritual journey.</w:t>
            </w:r>
          </w:p>
          <w:p w:rsidR="000F2029" w:rsidRPr="00114B2E" w:rsidRDefault="000F2029" w:rsidP="00F94E58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0F2029" w:rsidP="00DD6AFA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Takes responsibility for own ongoing spiritual formation and is transparent and accountable about how this relates to counselling practice.</w:t>
            </w:r>
          </w:p>
          <w:p w:rsidR="00DD6AFA" w:rsidRPr="00114B2E" w:rsidRDefault="00DD6AFA" w:rsidP="00DD6AFA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  <w:p w:rsidR="00DD6AFA" w:rsidRPr="00114B2E" w:rsidRDefault="00DD6AFA" w:rsidP="00DD6AFA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43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Reflects on the integration of faith and practice.</w:t>
            </w:r>
          </w:p>
          <w:p w:rsidR="000F2029" w:rsidRPr="00114B2E" w:rsidRDefault="000F2029" w:rsidP="002929FC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029" w:rsidRPr="00114B2E" w:rsidTr="00DD6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7" w:type="dxa"/>
          </w:tcPr>
          <w:p w:rsidR="000F2029" w:rsidRPr="00114B2E" w:rsidRDefault="000F2029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Professional Responsibility</w:t>
            </w:r>
          </w:p>
          <w:p w:rsidR="000D2957" w:rsidRPr="00114B2E" w:rsidRDefault="000D2957" w:rsidP="000D2957">
            <w:pPr>
              <w:rPr>
                <w:rFonts w:ascii="Calibri" w:hAnsi="Calibri" w:cs="Calibri"/>
              </w:rPr>
            </w:pPr>
          </w:p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This includes the issues of boundaries, continuing education, advertising, sexual harassment and unjustified gains.</w:t>
            </w:r>
          </w:p>
        </w:tc>
        <w:tc>
          <w:tcPr>
            <w:tcW w:w="6091" w:type="dxa"/>
          </w:tcPr>
          <w:p w:rsidR="000F2029" w:rsidRPr="00114B2E" w:rsidRDefault="000F2029" w:rsidP="00F94E58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7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Undertakes supervision regularly and personal counselling when appropriate.</w:t>
            </w:r>
          </w:p>
          <w:p w:rsidR="000F2029" w:rsidRPr="00114B2E" w:rsidRDefault="000F2029" w:rsidP="00F94E58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B51F06" w:rsidP="002929FC">
            <w:pPr>
              <w:numPr>
                <w:ilvl w:val="0"/>
                <w:numId w:val="7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I</w:t>
            </w:r>
            <w:r w:rsidR="000F2029" w:rsidRPr="00114B2E">
              <w:rPr>
                <w:rFonts w:ascii="Calibri" w:hAnsi="Calibri" w:cs="Calibri"/>
                <w:sz w:val="18"/>
                <w:szCs w:val="18"/>
              </w:rPr>
              <w:t>s committed to ongoing education and training to maintai</w:t>
            </w:r>
            <w:r w:rsidRPr="00114B2E">
              <w:rPr>
                <w:rFonts w:ascii="Calibri" w:hAnsi="Calibri" w:cs="Calibri"/>
                <w:sz w:val="18"/>
                <w:szCs w:val="18"/>
              </w:rPr>
              <w:t xml:space="preserve">n professional </w:t>
            </w:r>
            <w:r w:rsidR="000F2029" w:rsidRPr="00114B2E">
              <w:rPr>
                <w:rFonts w:ascii="Calibri" w:hAnsi="Calibri" w:cs="Calibri"/>
                <w:sz w:val="18"/>
                <w:szCs w:val="18"/>
              </w:rPr>
              <w:t>competence.</w:t>
            </w:r>
          </w:p>
          <w:p w:rsidR="000F2029" w:rsidRPr="00114B2E" w:rsidRDefault="000F2029" w:rsidP="00F94E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numPr>
                <w:ilvl w:val="0"/>
                <w:numId w:val="7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Refrains from counselling practice when personal problems or conflicts may cause harm to clients or others.</w:t>
            </w:r>
          </w:p>
          <w:p w:rsidR="000F2029" w:rsidRPr="00114B2E" w:rsidRDefault="000F2029" w:rsidP="00F94E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numPr>
                <w:ilvl w:val="0"/>
                <w:numId w:val="7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Undertakes counselling practice commensurate with level of training and experience.</w:t>
            </w:r>
          </w:p>
          <w:p w:rsidR="000F2029" w:rsidRPr="00114B2E" w:rsidRDefault="000F2029" w:rsidP="00F94E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numPr>
                <w:ilvl w:val="0"/>
                <w:numId w:val="7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Accurately represents professional credentials and services when advertising.</w:t>
            </w:r>
          </w:p>
          <w:p w:rsidR="000F2029" w:rsidRPr="00114B2E" w:rsidRDefault="000F2029" w:rsidP="00F94E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numPr>
                <w:ilvl w:val="0"/>
                <w:numId w:val="7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Recognises and maintains healthy relationships with clients, supervisors, employers and employees.</w:t>
            </w:r>
          </w:p>
          <w:p w:rsidR="000F2029" w:rsidRPr="00114B2E" w:rsidRDefault="000F2029" w:rsidP="00F94E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numPr>
                <w:ilvl w:val="0"/>
                <w:numId w:val="7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Maintains accurate client records and keeps records for the required length of time.</w:t>
            </w:r>
          </w:p>
          <w:p w:rsidR="000F2029" w:rsidRPr="00114B2E" w:rsidRDefault="000F2029" w:rsidP="00271332">
            <w:pPr>
              <w:ind w:left="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0F2029" w:rsidRPr="00114B2E" w:rsidRDefault="000F20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029" w:rsidRPr="00114B2E" w:rsidTr="00DD6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7" w:type="dxa"/>
          </w:tcPr>
          <w:p w:rsidR="000F2029" w:rsidRPr="00114B2E" w:rsidRDefault="000F2029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Relationships with other Professionals</w:t>
            </w:r>
          </w:p>
          <w:p w:rsidR="000D2957" w:rsidRPr="00114B2E" w:rsidRDefault="000D2957" w:rsidP="000D2957">
            <w:pPr>
              <w:rPr>
                <w:rFonts w:ascii="Calibri" w:hAnsi="Calibri" w:cs="Calibri"/>
              </w:rPr>
            </w:pPr>
          </w:p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This relates to relationships with employer, employees, acceptance of fees and consultation.</w:t>
            </w:r>
          </w:p>
          <w:p w:rsidR="000D2957" w:rsidRPr="00114B2E" w:rsidRDefault="000D29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1" w:type="dxa"/>
          </w:tcPr>
          <w:p w:rsidR="000F2029" w:rsidRPr="00114B2E" w:rsidRDefault="000F2029" w:rsidP="00F11A1B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Maintains membership and involvement with a professional body.</w:t>
            </w:r>
          </w:p>
          <w:p w:rsidR="000F2029" w:rsidRPr="00114B2E" w:rsidRDefault="000F2029" w:rsidP="00F94E58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Consults with other professionally competent persons about practice as appropriate.</w:t>
            </w:r>
          </w:p>
          <w:p w:rsidR="000F2029" w:rsidRPr="00114B2E" w:rsidRDefault="000F2029" w:rsidP="000F2029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0F2029" w:rsidRPr="00114B2E" w:rsidRDefault="000F20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D6AFA" w:rsidRPr="00114B2E" w:rsidRDefault="00DD6AFA">
      <w:pPr>
        <w:rPr>
          <w:rFonts w:ascii="Calibri" w:hAnsi="Calibri" w:cs="Calibri"/>
        </w:rPr>
      </w:pPr>
    </w:p>
    <w:p w:rsidR="001348A4" w:rsidRPr="00114B2E" w:rsidRDefault="001348A4">
      <w:pPr>
        <w:rPr>
          <w:rFonts w:ascii="Calibri" w:hAnsi="Calibri" w:cs="Calibri"/>
        </w:rPr>
      </w:pP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123"/>
        <w:gridCol w:w="5812"/>
      </w:tblGrid>
      <w:tr w:rsidR="00DD6AFA" w:rsidRPr="00114B2E" w:rsidTr="00DD6AF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FA" w:rsidRPr="00114B2E" w:rsidRDefault="00DD6AFA" w:rsidP="00DD6A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Practice Criteria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FA" w:rsidRPr="00114B2E" w:rsidRDefault="00DD6AFA" w:rsidP="00DD6A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Evidence/Key Requirements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FA" w:rsidRPr="00114B2E" w:rsidRDefault="00DD6AFA" w:rsidP="00DD6A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B2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</w:tc>
      </w:tr>
      <w:tr w:rsidR="000F2029" w:rsidRPr="00114B2E" w:rsidTr="00DD6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5" w:type="dxa"/>
          </w:tcPr>
          <w:p w:rsidR="000F2029" w:rsidRPr="00114B2E" w:rsidRDefault="000F2029" w:rsidP="00CE6122">
            <w:pPr>
              <w:rPr>
                <w:rFonts w:ascii="Calibri" w:hAnsi="Calibri" w:cs="Calibri"/>
              </w:rPr>
            </w:pPr>
          </w:p>
          <w:p w:rsidR="000F2029" w:rsidRPr="00114B2E" w:rsidRDefault="000F2029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 xml:space="preserve">Evaluation, assessment </w:t>
            </w:r>
            <w:r w:rsidR="00A464B2" w:rsidRPr="00114B2E">
              <w:rPr>
                <w:rFonts w:ascii="Calibri" w:hAnsi="Calibri" w:cs="Calibri"/>
                <w:sz w:val="18"/>
                <w:szCs w:val="18"/>
              </w:rPr>
              <w:t>and interpretation</w:t>
            </w:r>
          </w:p>
          <w:p w:rsidR="000D2957" w:rsidRPr="00114B2E" w:rsidRDefault="000D2957" w:rsidP="000D2957">
            <w:pPr>
              <w:rPr>
                <w:rFonts w:ascii="Calibri" w:hAnsi="Calibri" w:cs="Calibri"/>
              </w:rPr>
            </w:pPr>
          </w:p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This covers areas of competence, assessment of clients, informed consent and Privacy Act.</w:t>
            </w:r>
          </w:p>
        </w:tc>
        <w:tc>
          <w:tcPr>
            <w:tcW w:w="6123" w:type="dxa"/>
          </w:tcPr>
          <w:p w:rsidR="000F2029" w:rsidRPr="00114B2E" w:rsidRDefault="000F2029" w:rsidP="00F11A1B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9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Applies the New Zealand Privacy Act and any other Acts as they relate to the counselling practice.</w:t>
            </w:r>
          </w:p>
          <w:p w:rsidR="000F2029" w:rsidRPr="00114B2E" w:rsidRDefault="000F2029" w:rsidP="00F94E58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F11A1B">
            <w:pPr>
              <w:pStyle w:val="BodyText"/>
              <w:numPr>
                <w:ilvl w:val="0"/>
                <w:numId w:val="9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Completes and files Annual Practice Reviews with NZCCA.</w:t>
            </w:r>
          </w:p>
          <w:p w:rsidR="000F2029" w:rsidRPr="00114B2E" w:rsidRDefault="000F2029" w:rsidP="00F94E58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9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Undertakes client assessments only as appropriate to level of training and competence.</w:t>
            </w:r>
          </w:p>
          <w:p w:rsidR="000F2029" w:rsidRPr="00114B2E" w:rsidRDefault="000F2029" w:rsidP="00F94E58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9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Regularly appraises all aspects of counselling practice.</w:t>
            </w:r>
          </w:p>
          <w:p w:rsidR="000F2029" w:rsidRPr="00114B2E" w:rsidRDefault="000F2029" w:rsidP="00F94E58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0F2029" w:rsidRPr="00114B2E" w:rsidRDefault="000F20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029" w:rsidRPr="00114B2E" w:rsidTr="00DD6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5" w:type="dxa"/>
          </w:tcPr>
          <w:p w:rsidR="000F2029" w:rsidRPr="00114B2E" w:rsidRDefault="000F2029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Teaching, training and supervision</w:t>
            </w:r>
          </w:p>
          <w:p w:rsidR="000D2957" w:rsidRPr="00114B2E" w:rsidRDefault="000D2957" w:rsidP="000D2957">
            <w:pPr>
              <w:rPr>
                <w:rFonts w:ascii="Calibri" w:hAnsi="Calibri" w:cs="Calibri"/>
              </w:rPr>
            </w:pPr>
          </w:p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This covers areas where counsellors educate, train and supervise others.</w:t>
            </w:r>
          </w:p>
        </w:tc>
        <w:tc>
          <w:tcPr>
            <w:tcW w:w="6123" w:type="dxa"/>
          </w:tcPr>
          <w:p w:rsidR="000F2029" w:rsidRPr="00114B2E" w:rsidRDefault="000F2029" w:rsidP="00F11A1B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Undertakes training and education in supervision when supervising others.</w:t>
            </w:r>
          </w:p>
          <w:p w:rsidR="000F2029" w:rsidRPr="00114B2E" w:rsidRDefault="000F2029" w:rsidP="00F94E58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F11A1B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Supervises others in a professional manner.</w:t>
            </w:r>
          </w:p>
          <w:p w:rsidR="000F2029" w:rsidRPr="00114B2E" w:rsidRDefault="000F2029" w:rsidP="00F94E58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F11A1B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Actively appraises own performance when supervising others.</w:t>
            </w:r>
          </w:p>
          <w:p w:rsidR="000F2029" w:rsidRPr="00114B2E" w:rsidRDefault="000F2029" w:rsidP="00F94E58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Maintains ongoing professional development in teaching and learning when responsible for developing, implementing, supervising and evaluating training and educational programmes.</w:t>
            </w:r>
          </w:p>
          <w:p w:rsidR="000F2029" w:rsidRPr="00114B2E" w:rsidRDefault="000F2029" w:rsidP="00F94E58">
            <w:pPr>
              <w:pStyle w:val="BodyText"/>
              <w:ind w:left="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0F2029" w:rsidRPr="00114B2E" w:rsidRDefault="000F20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029" w:rsidRPr="00114B2E" w:rsidTr="00DD6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5" w:type="dxa"/>
          </w:tcPr>
          <w:p w:rsidR="000F2029" w:rsidRPr="00114B2E" w:rsidRDefault="000F2029">
            <w:pPr>
              <w:pStyle w:val="BodyText2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>
            <w:pPr>
              <w:pStyle w:val="BodyText2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Solving Ethical and Professional issues</w:t>
            </w:r>
          </w:p>
          <w:p w:rsidR="000D2957" w:rsidRPr="00114B2E" w:rsidRDefault="000D2957">
            <w:pPr>
              <w:pStyle w:val="BodyText2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This relates to counsellors advocating for highest professional and ethical standards for themselves and other health professionals.</w:t>
            </w:r>
          </w:p>
        </w:tc>
        <w:tc>
          <w:tcPr>
            <w:tcW w:w="6123" w:type="dxa"/>
          </w:tcPr>
          <w:p w:rsidR="000F2029" w:rsidRPr="00114B2E" w:rsidRDefault="000F2029" w:rsidP="00F94E58">
            <w:pPr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097ECE">
            <w:pPr>
              <w:numPr>
                <w:ilvl w:val="0"/>
                <w:numId w:val="11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Is familiar with and effectively applies the NZCCA Code of Practice and Ethics, and Codes of Practice of other professions where appropriate.</w:t>
            </w:r>
          </w:p>
          <w:p w:rsidR="000F2029" w:rsidRPr="00114B2E" w:rsidRDefault="000F2029" w:rsidP="00097ECE">
            <w:pPr>
              <w:ind w:left="75"/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numPr>
                <w:ilvl w:val="0"/>
                <w:numId w:val="11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Takes appropriate action when there is cause to doubt the behaviour of other counsellors or professionals.</w:t>
            </w:r>
          </w:p>
          <w:p w:rsidR="000F2029" w:rsidRPr="00114B2E" w:rsidRDefault="000F2029" w:rsidP="00F94E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2929FC">
            <w:pPr>
              <w:numPr>
                <w:ilvl w:val="0"/>
                <w:numId w:val="11"/>
              </w:numPr>
              <w:tabs>
                <w:tab w:val="clear" w:pos="720"/>
              </w:tabs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114B2E">
              <w:rPr>
                <w:rFonts w:ascii="Calibri" w:hAnsi="Calibri" w:cs="Calibri"/>
                <w:sz w:val="18"/>
                <w:szCs w:val="18"/>
              </w:rPr>
              <w:t>Is committed to ensuring the highest standards of ethical practice for self and others.</w:t>
            </w:r>
          </w:p>
          <w:p w:rsidR="000F2029" w:rsidRPr="00114B2E" w:rsidRDefault="000F2029" w:rsidP="00F94E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F2029" w:rsidRPr="00114B2E" w:rsidRDefault="000F2029" w:rsidP="00097E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0F2029" w:rsidRPr="00114B2E" w:rsidRDefault="000F202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A04B5" w:rsidRPr="00114B2E" w:rsidRDefault="00FA04B5" w:rsidP="00F94E58">
      <w:pPr>
        <w:rPr>
          <w:rFonts w:ascii="Calibri" w:hAnsi="Calibri" w:cs="Calibri"/>
          <w:sz w:val="18"/>
          <w:szCs w:val="18"/>
        </w:rPr>
      </w:pPr>
    </w:p>
    <w:sectPr w:rsidR="00FA04B5" w:rsidRPr="00114B2E" w:rsidSect="00DD6AFA">
      <w:headerReference w:type="default" r:id="rId7"/>
      <w:footerReference w:type="default" r:id="rId8"/>
      <w:headerReference w:type="first" r:id="rId9"/>
      <w:pgSz w:w="16838" w:h="11906" w:orient="landscape" w:code="9"/>
      <w:pgMar w:top="720" w:right="822" w:bottom="720" w:left="992" w:header="720" w:footer="20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E9" w:rsidRDefault="009357E9">
      <w:r>
        <w:separator/>
      </w:r>
    </w:p>
  </w:endnote>
  <w:endnote w:type="continuationSeparator" w:id="0">
    <w:p w:rsidR="009357E9" w:rsidRDefault="0093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7B" w:rsidRPr="00F83014" w:rsidRDefault="007362D5" w:rsidP="00F94E58">
    <w:pPr>
      <w:rPr>
        <w:rFonts w:ascii="Calibri Light" w:hAnsi="Calibri Light"/>
        <w:sz w:val="16"/>
        <w:szCs w:val="16"/>
      </w:rPr>
    </w:pPr>
    <w:r w:rsidRPr="00F83014">
      <w:rPr>
        <w:rFonts w:ascii="Calibri Light" w:hAnsi="Calibri Light"/>
        <w:sz w:val="16"/>
        <w:szCs w:val="16"/>
      </w:rPr>
      <w:t>©</w:t>
    </w:r>
    <w:r>
      <w:rPr>
        <w:rFonts w:ascii="Calibri Light" w:hAnsi="Calibri Light"/>
        <w:sz w:val="16"/>
        <w:szCs w:val="16"/>
      </w:rPr>
      <w:t xml:space="preserve"> </w:t>
    </w:r>
    <w:r w:rsidR="00CD4B7B" w:rsidRPr="00F83014">
      <w:rPr>
        <w:rFonts w:ascii="Calibri Light" w:hAnsi="Calibri Light"/>
        <w:sz w:val="16"/>
        <w:szCs w:val="16"/>
      </w:rPr>
      <w:t xml:space="preserve">New Zealand Christian Counsellors Association – Reviewed March </w:t>
    </w:r>
    <w:r>
      <w:rPr>
        <w:rFonts w:ascii="Calibri Light" w:hAnsi="Calibri Light"/>
        <w:sz w:val="16"/>
        <w:szCs w:val="16"/>
      </w:rPr>
      <w:t>2020</w:t>
    </w:r>
    <w:r w:rsidR="00CD4B7B" w:rsidRPr="00F83014">
      <w:rPr>
        <w:rFonts w:ascii="Calibri Light" w:hAnsi="Calibri Light"/>
        <w:sz w:val="16"/>
        <w:szCs w:val="16"/>
      </w:rPr>
      <w:t xml:space="preserve">                                                                 </w:t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</w:r>
    <w:r w:rsidR="00CD4B7B" w:rsidRPr="00F83014">
      <w:rPr>
        <w:rFonts w:ascii="Calibri Light" w:hAnsi="Calibri Light"/>
        <w:sz w:val="16"/>
        <w:szCs w:val="16"/>
      </w:rPr>
      <w:tab/>
      <w:t xml:space="preserve">Page </w:t>
    </w:r>
    <w:r w:rsidR="00CD4B7B" w:rsidRPr="00F83014">
      <w:rPr>
        <w:rStyle w:val="PageNumber"/>
        <w:rFonts w:ascii="Calibri Light" w:hAnsi="Calibri Light"/>
        <w:sz w:val="16"/>
        <w:szCs w:val="16"/>
      </w:rPr>
      <w:fldChar w:fldCharType="begin"/>
    </w:r>
    <w:r w:rsidR="00CD4B7B" w:rsidRPr="00F83014">
      <w:rPr>
        <w:rStyle w:val="PageNumber"/>
        <w:rFonts w:ascii="Calibri Light" w:hAnsi="Calibri Light"/>
        <w:sz w:val="16"/>
        <w:szCs w:val="16"/>
      </w:rPr>
      <w:instrText xml:space="preserve"> PAGE </w:instrText>
    </w:r>
    <w:r w:rsidR="00CD4B7B" w:rsidRPr="00F83014">
      <w:rPr>
        <w:rStyle w:val="PageNumber"/>
        <w:rFonts w:ascii="Calibri Light" w:hAnsi="Calibri Light"/>
        <w:sz w:val="16"/>
        <w:szCs w:val="16"/>
      </w:rPr>
      <w:fldChar w:fldCharType="separate"/>
    </w:r>
    <w:r w:rsidR="009357E9">
      <w:rPr>
        <w:rStyle w:val="PageNumber"/>
        <w:rFonts w:ascii="Calibri Light" w:hAnsi="Calibri Light"/>
        <w:noProof/>
        <w:sz w:val="16"/>
        <w:szCs w:val="16"/>
      </w:rPr>
      <w:t>1</w:t>
    </w:r>
    <w:r w:rsidR="00CD4B7B" w:rsidRPr="00F83014">
      <w:rPr>
        <w:rStyle w:val="PageNumber"/>
        <w:rFonts w:ascii="Calibri Light" w:hAnsi="Calibri Light"/>
        <w:sz w:val="16"/>
        <w:szCs w:val="16"/>
      </w:rPr>
      <w:fldChar w:fldCharType="end"/>
    </w:r>
    <w:r w:rsidR="00CD4B7B" w:rsidRPr="00F83014">
      <w:rPr>
        <w:rStyle w:val="PageNumber"/>
        <w:rFonts w:ascii="Calibri Light" w:hAnsi="Calibri Light"/>
        <w:sz w:val="16"/>
        <w:szCs w:val="16"/>
      </w:rPr>
      <w:t xml:space="preserve"> of </w:t>
    </w:r>
    <w:r w:rsidR="00CD4B7B" w:rsidRPr="00F83014">
      <w:rPr>
        <w:rStyle w:val="PageNumber"/>
        <w:rFonts w:ascii="Calibri Light" w:hAnsi="Calibri Light"/>
        <w:sz w:val="16"/>
        <w:szCs w:val="16"/>
      </w:rPr>
      <w:fldChar w:fldCharType="begin"/>
    </w:r>
    <w:r w:rsidR="00CD4B7B" w:rsidRPr="00F83014">
      <w:rPr>
        <w:rStyle w:val="PageNumber"/>
        <w:rFonts w:ascii="Calibri Light" w:hAnsi="Calibri Light"/>
        <w:sz w:val="16"/>
        <w:szCs w:val="16"/>
      </w:rPr>
      <w:instrText xml:space="preserve"> NUMPAGES </w:instrText>
    </w:r>
    <w:r w:rsidR="00CD4B7B" w:rsidRPr="00F83014">
      <w:rPr>
        <w:rStyle w:val="PageNumber"/>
        <w:rFonts w:ascii="Calibri Light" w:hAnsi="Calibri Light"/>
        <w:sz w:val="16"/>
        <w:szCs w:val="16"/>
      </w:rPr>
      <w:fldChar w:fldCharType="separate"/>
    </w:r>
    <w:r w:rsidR="009357E9">
      <w:rPr>
        <w:rStyle w:val="PageNumber"/>
        <w:rFonts w:ascii="Calibri Light" w:hAnsi="Calibri Light"/>
        <w:noProof/>
        <w:sz w:val="16"/>
        <w:szCs w:val="16"/>
      </w:rPr>
      <w:t>1</w:t>
    </w:r>
    <w:r w:rsidR="00CD4B7B" w:rsidRPr="00F83014">
      <w:rPr>
        <w:rStyle w:val="PageNumber"/>
        <w:rFonts w:ascii="Calibri Light" w:hAnsi="Calibri Light"/>
        <w:sz w:val="16"/>
        <w:szCs w:val="16"/>
      </w:rPr>
      <w:fldChar w:fldCharType="end"/>
    </w:r>
  </w:p>
  <w:p w:rsidR="00CD4B7B" w:rsidRDefault="00CD4B7B" w:rsidP="007A25FF">
    <w:pPr>
      <w:rPr>
        <w:rFonts w:ascii="Lucida Sans" w:hAnsi="Lucida Sans"/>
        <w:sz w:val="16"/>
        <w:szCs w:val="16"/>
      </w:rPr>
    </w:pPr>
  </w:p>
  <w:p w:rsidR="00CD4B7B" w:rsidRPr="001232EC" w:rsidRDefault="00CD4B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E9" w:rsidRDefault="009357E9">
      <w:r>
        <w:separator/>
      </w:r>
    </w:p>
  </w:footnote>
  <w:footnote w:type="continuationSeparator" w:id="0">
    <w:p w:rsidR="009357E9" w:rsidRDefault="0093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7B" w:rsidRPr="00CD4B7B" w:rsidRDefault="007362D5" w:rsidP="002B7169">
    <w:pPr>
      <w:jc w:val="center"/>
      <w:rPr>
        <w:rFonts w:ascii="Calibri Light" w:hAnsi="Calibri Light"/>
        <w:b/>
      </w:rPr>
    </w:pPr>
    <w:r>
      <w:rPr>
        <w:rFonts w:ascii="Calibri Light" w:hAnsi="Calibri Light"/>
        <w:b/>
        <w:highlight w:val="lightGray"/>
      </w:rPr>
      <w:t>2020</w:t>
    </w:r>
    <w:r w:rsidR="002B7169">
      <w:rPr>
        <w:rFonts w:ascii="Calibri Light" w:hAnsi="Calibri Light"/>
        <w:b/>
        <w:highlight w:val="lightGray"/>
      </w:rPr>
      <w:t xml:space="preserve"> </w:t>
    </w:r>
    <w:r w:rsidR="00CD4B7B" w:rsidRPr="00475476">
      <w:rPr>
        <w:rFonts w:ascii="Calibri Light" w:hAnsi="Calibri Light"/>
        <w:b/>
        <w:highlight w:val="lightGray"/>
      </w:rPr>
      <w:t>ANNUAL PRACTICE REVIEW</w:t>
    </w:r>
    <w:r w:rsidR="00475476" w:rsidRPr="00475476">
      <w:rPr>
        <w:rFonts w:ascii="Calibri Light" w:hAnsi="Calibri Light"/>
        <w:b/>
        <w:highlight w:val="lightGray"/>
      </w:rPr>
      <w:t xml:space="preserve"> -</w:t>
    </w:r>
    <w:r w:rsidR="00CD4B7B" w:rsidRPr="00475476">
      <w:rPr>
        <w:rFonts w:ascii="Calibri Light" w:hAnsi="Calibri Light"/>
        <w:b/>
        <w:highlight w:val="lightGray"/>
      </w:rPr>
      <w:t xml:space="preserve"> CRITERIA ASSESSMENT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7B" w:rsidRPr="00F83014" w:rsidRDefault="00CD4B7B" w:rsidP="001348A4">
    <w:pPr>
      <w:jc w:val="center"/>
      <w:rPr>
        <w:rFonts w:ascii="Calibri Light" w:hAnsi="Calibri Light"/>
        <w:b/>
        <w:u w:val="single"/>
      </w:rPr>
    </w:pPr>
    <w:r w:rsidRPr="00F83014">
      <w:rPr>
        <w:rFonts w:ascii="Calibri Light" w:hAnsi="Calibri Light"/>
        <w:b/>
        <w:u w:val="single"/>
      </w:rPr>
      <w:t>NEW ZEALAND CHRISTIAN COUNSELLORS ASSOCIATION</w:t>
    </w:r>
    <w:r>
      <w:rPr>
        <w:rFonts w:ascii="Calibri Light" w:hAnsi="Calibri Light"/>
        <w:b/>
        <w:u w:val="single"/>
      </w:rPr>
      <w:t xml:space="preserve"> (NZCCA)</w:t>
    </w:r>
  </w:p>
  <w:p w:rsidR="00CD4B7B" w:rsidRPr="00F83014" w:rsidRDefault="00CD4B7B" w:rsidP="001348A4">
    <w:pPr>
      <w:jc w:val="center"/>
      <w:rPr>
        <w:rFonts w:ascii="Calibri Light" w:hAnsi="Calibri Light"/>
        <w:b/>
        <w:bCs/>
        <w:u w:val="single"/>
      </w:rPr>
    </w:pPr>
    <w:r w:rsidRPr="00F83014">
      <w:rPr>
        <w:rFonts w:ascii="Calibri Light" w:hAnsi="Calibri Light"/>
        <w:b/>
        <w:bCs/>
        <w:u w:val="single"/>
      </w:rPr>
      <w:t>201</w:t>
    </w:r>
    <w:r>
      <w:rPr>
        <w:rFonts w:ascii="Calibri Light" w:hAnsi="Calibri Light"/>
        <w:b/>
        <w:bCs/>
        <w:u w:val="single"/>
      </w:rPr>
      <w:t>8</w:t>
    </w:r>
    <w:r w:rsidRPr="00F83014">
      <w:rPr>
        <w:rFonts w:ascii="Calibri Light" w:hAnsi="Calibri Light"/>
        <w:b/>
        <w:bCs/>
        <w:u w:val="single"/>
      </w:rPr>
      <w:t xml:space="preserve"> ANNUAL PRACTICE CRITERIA ASSESSMENT</w:t>
    </w:r>
  </w:p>
  <w:p w:rsidR="00CD4B7B" w:rsidRDefault="00CD4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D34"/>
    <w:multiLevelType w:val="hybridMultilevel"/>
    <w:tmpl w:val="844483D6"/>
    <w:lvl w:ilvl="0" w:tplc="CAE8AB4C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0076895"/>
    <w:multiLevelType w:val="hybridMultilevel"/>
    <w:tmpl w:val="D0CA6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4325D"/>
    <w:multiLevelType w:val="hybridMultilevel"/>
    <w:tmpl w:val="A8CE5DBA"/>
    <w:lvl w:ilvl="0" w:tplc="44A4CE1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34850BAA"/>
    <w:multiLevelType w:val="hybridMultilevel"/>
    <w:tmpl w:val="74764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32450"/>
    <w:multiLevelType w:val="hybridMultilevel"/>
    <w:tmpl w:val="116EF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5787E"/>
    <w:multiLevelType w:val="hybridMultilevel"/>
    <w:tmpl w:val="D3948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83CF0"/>
    <w:multiLevelType w:val="hybridMultilevel"/>
    <w:tmpl w:val="FE4EA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11023"/>
    <w:multiLevelType w:val="hybridMultilevel"/>
    <w:tmpl w:val="ACB06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27BFF"/>
    <w:multiLevelType w:val="hybridMultilevel"/>
    <w:tmpl w:val="5A746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C51E9"/>
    <w:multiLevelType w:val="hybridMultilevel"/>
    <w:tmpl w:val="1A546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447D2"/>
    <w:multiLevelType w:val="hybridMultilevel"/>
    <w:tmpl w:val="1E16B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446C8"/>
    <w:multiLevelType w:val="hybridMultilevel"/>
    <w:tmpl w:val="D9CA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01"/>
    <w:rsid w:val="00012955"/>
    <w:rsid w:val="00015D26"/>
    <w:rsid w:val="0002390C"/>
    <w:rsid w:val="00034E28"/>
    <w:rsid w:val="000670A0"/>
    <w:rsid w:val="00090334"/>
    <w:rsid w:val="00094301"/>
    <w:rsid w:val="00097DE9"/>
    <w:rsid w:val="00097ECE"/>
    <w:rsid w:val="000D2957"/>
    <w:rsid w:val="000D2B2A"/>
    <w:rsid w:val="000F2029"/>
    <w:rsid w:val="000F7F1D"/>
    <w:rsid w:val="00114B2E"/>
    <w:rsid w:val="001232EC"/>
    <w:rsid w:val="001348A4"/>
    <w:rsid w:val="00151406"/>
    <w:rsid w:val="00163D00"/>
    <w:rsid w:val="00174927"/>
    <w:rsid w:val="00187983"/>
    <w:rsid w:val="001E3D40"/>
    <w:rsid w:val="001F2B01"/>
    <w:rsid w:val="001F499A"/>
    <w:rsid w:val="002165BC"/>
    <w:rsid w:val="002657A8"/>
    <w:rsid w:val="00271332"/>
    <w:rsid w:val="00273009"/>
    <w:rsid w:val="002929FC"/>
    <w:rsid w:val="002B7169"/>
    <w:rsid w:val="002C1ACF"/>
    <w:rsid w:val="002D5422"/>
    <w:rsid w:val="003B2FD2"/>
    <w:rsid w:val="003B708A"/>
    <w:rsid w:val="003F2BF3"/>
    <w:rsid w:val="00424D7B"/>
    <w:rsid w:val="004569F5"/>
    <w:rsid w:val="00475476"/>
    <w:rsid w:val="004872CA"/>
    <w:rsid w:val="004A4871"/>
    <w:rsid w:val="004A750C"/>
    <w:rsid w:val="004B2C0E"/>
    <w:rsid w:val="004F7AD7"/>
    <w:rsid w:val="00521DAF"/>
    <w:rsid w:val="005523ED"/>
    <w:rsid w:val="005A0D16"/>
    <w:rsid w:val="005F6EF2"/>
    <w:rsid w:val="00610FA6"/>
    <w:rsid w:val="006274E4"/>
    <w:rsid w:val="00642F43"/>
    <w:rsid w:val="0065515E"/>
    <w:rsid w:val="0066320C"/>
    <w:rsid w:val="0067638D"/>
    <w:rsid w:val="006D1B97"/>
    <w:rsid w:val="006D40BE"/>
    <w:rsid w:val="00710190"/>
    <w:rsid w:val="007362D5"/>
    <w:rsid w:val="00742D13"/>
    <w:rsid w:val="00743B5C"/>
    <w:rsid w:val="00755F45"/>
    <w:rsid w:val="007A25FF"/>
    <w:rsid w:val="007A28C6"/>
    <w:rsid w:val="0080680B"/>
    <w:rsid w:val="00871962"/>
    <w:rsid w:val="0089022C"/>
    <w:rsid w:val="008B4D61"/>
    <w:rsid w:val="008E2FFB"/>
    <w:rsid w:val="009357E9"/>
    <w:rsid w:val="00947CD9"/>
    <w:rsid w:val="009D648A"/>
    <w:rsid w:val="009F305B"/>
    <w:rsid w:val="00A118BC"/>
    <w:rsid w:val="00A421DB"/>
    <w:rsid w:val="00A44DC6"/>
    <w:rsid w:val="00A464B2"/>
    <w:rsid w:val="00A83467"/>
    <w:rsid w:val="00A84AD4"/>
    <w:rsid w:val="00AB6D83"/>
    <w:rsid w:val="00AE47CA"/>
    <w:rsid w:val="00B07111"/>
    <w:rsid w:val="00B12D1C"/>
    <w:rsid w:val="00B51F06"/>
    <w:rsid w:val="00B54AD9"/>
    <w:rsid w:val="00B82EFC"/>
    <w:rsid w:val="00BA149D"/>
    <w:rsid w:val="00BF7856"/>
    <w:rsid w:val="00C25525"/>
    <w:rsid w:val="00C344A3"/>
    <w:rsid w:val="00C45D30"/>
    <w:rsid w:val="00C669B6"/>
    <w:rsid w:val="00C875E5"/>
    <w:rsid w:val="00CC3BE6"/>
    <w:rsid w:val="00CD0E45"/>
    <w:rsid w:val="00CD4B7B"/>
    <w:rsid w:val="00CE6122"/>
    <w:rsid w:val="00CF03AA"/>
    <w:rsid w:val="00CF15BC"/>
    <w:rsid w:val="00D04227"/>
    <w:rsid w:val="00D53697"/>
    <w:rsid w:val="00D5538B"/>
    <w:rsid w:val="00D774B0"/>
    <w:rsid w:val="00D82EA5"/>
    <w:rsid w:val="00D93339"/>
    <w:rsid w:val="00DD6AFA"/>
    <w:rsid w:val="00DF5BF0"/>
    <w:rsid w:val="00DF7135"/>
    <w:rsid w:val="00E5455D"/>
    <w:rsid w:val="00E82774"/>
    <w:rsid w:val="00E8288D"/>
    <w:rsid w:val="00EA7CBE"/>
    <w:rsid w:val="00F11A1B"/>
    <w:rsid w:val="00F25050"/>
    <w:rsid w:val="00F319C8"/>
    <w:rsid w:val="00F406EB"/>
    <w:rsid w:val="00F6343D"/>
    <w:rsid w:val="00F83014"/>
    <w:rsid w:val="00F84114"/>
    <w:rsid w:val="00F94E58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9EA5D-9A18-4EB3-A907-DB34E1D6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09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-360"/>
      <w:jc w:val="center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360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right="-262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22"/>
    </w:rPr>
  </w:style>
  <w:style w:type="paragraph" w:styleId="BodyText2">
    <w:name w:val="Body Text 2"/>
    <w:basedOn w:val="Normal"/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rsid w:val="00273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5FF"/>
  </w:style>
  <w:style w:type="paragraph" w:styleId="BalloonText">
    <w:name w:val="Balloon Text"/>
    <w:basedOn w:val="Normal"/>
    <w:semiHidden/>
    <w:rsid w:val="00E54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029"/>
    <w:pPr>
      <w:ind w:left="720"/>
    </w:pPr>
  </w:style>
  <w:style w:type="character" w:customStyle="1" w:styleId="HeaderChar">
    <w:name w:val="Header Char"/>
    <w:link w:val="Header"/>
    <w:uiPriority w:val="99"/>
    <w:rsid w:val="00CD4B7B"/>
    <w:rPr>
      <w:sz w:val="24"/>
      <w:szCs w:val="24"/>
      <w:lang w:val="en-AU" w:eastAsia="en-US"/>
    </w:rPr>
  </w:style>
  <w:style w:type="character" w:customStyle="1" w:styleId="Heading2Char">
    <w:name w:val="Heading 2 Char"/>
    <w:link w:val="Heading2"/>
    <w:rsid w:val="00DD6AFA"/>
    <w:rPr>
      <w:b/>
      <w:bCs/>
      <w:sz w:val="24"/>
      <w:szCs w:val="24"/>
      <w:u w:val="single"/>
      <w:lang w:val="en-AU" w:eastAsia="en-US"/>
    </w:rPr>
  </w:style>
  <w:style w:type="character" w:customStyle="1" w:styleId="BodyTextChar">
    <w:name w:val="Body Text Char"/>
    <w:link w:val="BodyText"/>
    <w:rsid w:val="00DD6AFA"/>
    <w:rPr>
      <w:sz w:val="22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CHRISTIAN COUNSELLORS ASSOCIATION</vt:lpstr>
    </vt:vector>
  </TitlesOfParts>
  <Company>HP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CHRISTIAN COUNSELLORS ASSOCIATION</dc:title>
  <dc:subject/>
  <dc:creator>Windows</dc:creator>
  <cp:keywords/>
  <cp:lastModifiedBy>Craig Sergeant</cp:lastModifiedBy>
  <cp:revision>4</cp:revision>
  <cp:lastPrinted>2019-03-29T02:15:00Z</cp:lastPrinted>
  <dcterms:created xsi:type="dcterms:W3CDTF">2020-03-26T21:29:00Z</dcterms:created>
  <dcterms:modified xsi:type="dcterms:W3CDTF">2020-03-26T21:32:00Z</dcterms:modified>
</cp:coreProperties>
</file>